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37" w:rsidRPr="00107FC8" w:rsidRDefault="00E53737" w:rsidP="00E53737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Приложение № 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7</w:t>
      </w:r>
      <w:r w:rsidRPr="00107FC8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br/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У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четной политике </w:t>
      </w:r>
      <w:r w:rsidR="00681061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</w:p>
    <w:p w:rsidR="00681061" w:rsidRPr="00107FC8" w:rsidRDefault="00681061" w:rsidP="00E53737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53737" w:rsidRPr="00107FC8" w:rsidRDefault="00E53737" w:rsidP="00107FC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Положение</w:t>
      </w:r>
      <w:r w:rsidR="00681061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о внутреннем </w:t>
      </w:r>
      <w:r w:rsidR="0083062D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контроле в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учреждении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1.1. Настоящее положение о внутреннем контроле разработано в соответствии с законодательством РФ и уставом учреждения, устанавливает единые цели, правила и принципы проведения внутреннего контроля.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1.2. Внутренний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Плана финансово-хозяйственной деятельности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1.3. Основной целью внутреннего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контроля призвана обеспечить: 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точность и полноту докум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ентации бухгалтерского учета;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своевременность подготовки достове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рной бухгалтерской отчетности;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отвращение ошибок и искажений;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исполнение приказов и распоря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жений руководителя учреждения; 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выполнение планов финансово-хозяйств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енной деятельности учреждения;</w:t>
      </w:r>
    </w:p>
    <w:p w:rsidR="00E53737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сохранность имущества учреждения.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1.4. Основными задачами внутреннего контроля являются: </w:t>
      </w:r>
    </w:p>
    <w:p w:rsidR="009E4FB2" w:rsidRPr="00107FC8" w:rsidRDefault="00E53737" w:rsidP="009E34F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ям нормативных правовых актов; </w:t>
      </w:r>
    </w:p>
    <w:p w:rsidR="009E4FB2" w:rsidRPr="00107FC8" w:rsidRDefault="00E53737" w:rsidP="009E34F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установление соответствия осуществляемых операций регламе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нтам, полномочиям сотрудников; </w:t>
      </w:r>
    </w:p>
    <w:p w:rsidR="009E4FB2" w:rsidRPr="00107FC8" w:rsidRDefault="00E53737" w:rsidP="009E34F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соблюдение установленных технологических процессов и операций при осуществлени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и функциональной деятельности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9E4FB2" w:rsidRPr="00107FC8" w:rsidRDefault="009E4FB2" w:rsidP="009E34F4">
      <w:pPr>
        <w:pStyle w:val="a5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53737" w:rsidRPr="00107FC8" w:rsidRDefault="00E53737" w:rsidP="009E34F4">
      <w:pPr>
        <w:pStyle w:val="a5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Внутренний контроль в учреждении основываются на следующих принципах: </w:t>
      </w:r>
    </w:p>
    <w:p w:rsidR="009E4FB2" w:rsidRPr="00107FC8" w:rsidRDefault="009E4FB2" w:rsidP="009E34F4">
      <w:pPr>
        <w:pStyle w:val="a5"/>
        <w:spacing w:before="100" w:beforeAutospacing="1" w:after="100" w:afterAutospacing="1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9E4FB2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РФ; </w:t>
      </w:r>
    </w:p>
    <w:p w:rsidR="009E4FB2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принцип независимости – субъекты внутреннего контроля при выполнении своих функциональных обязанностей независимы от 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объектов внутреннего контроля; </w:t>
      </w:r>
    </w:p>
    <w:p w:rsidR="009E4FB2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лной и достоверной информации; </w:t>
      </w:r>
    </w:p>
    <w:p w:rsidR="009E4FB2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принцип ответственности – каждый субъект внутреннего контроля за ненадлежащее выполнение контрольных функций несет ответственность в соотве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тствии с законодательством РФ; </w:t>
      </w:r>
    </w:p>
    <w:p w:rsidR="00E53737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принцип системности – проведение контрольных мероприятий всех сторон деятельности объекта внутреннего контроля и его взаимосвязей в структуре управления.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1.6. Система внутреннего контроля учреждения включает в себя следующие взаимосвязанные компоненты: </w:t>
      </w:r>
    </w:p>
    <w:p w:rsidR="009E4FB2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контрольная среда, включающая в себя соблюдение принципов осуществления </w:t>
      </w:r>
      <w:r w:rsidR="0083062D">
        <w:rPr>
          <w:rFonts w:asciiTheme="majorHAnsi" w:eastAsia="Times New Roman" w:hAnsiTheme="majorHAnsi" w:cs="Times New Roman"/>
          <w:sz w:val="24"/>
          <w:szCs w:val="24"/>
          <w:lang w:eastAsia="ru-RU"/>
        </w:rPr>
        <w:t>внутреннего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контроля, профессиональную и коммуникативную компетентность сотрудников учреждения, их стиль работы, организационную структуру, наделение от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ветственностью и полномочиями; </w:t>
      </w:r>
    </w:p>
    <w:p w:rsidR="009E4FB2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оценка рисков – представляющая собой идентификацию и анализ соответствующих рисков при достижении определенных задач, связанных меж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ду собой на различных уровнях; </w:t>
      </w:r>
    </w:p>
    <w:p w:rsidR="009E4FB2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деятельность по контролю, обобщающая политику и процедуры, которые помогают гарантировать выполнение приказов и распоряжений руководства и т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ребований законодательства РФ; </w:t>
      </w:r>
    </w:p>
    <w:p w:rsidR="009E4FB2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я и обеспечения их исполнения; </w:t>
      </w:r>
    </w:p>
    <w:p w:rsidR="00E53737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2. Организация внутреннего контроля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2.1. Внутренний контроль в учреждении осуществляется в следующих формах: </w:t>
      </w:r>
    </w:p>
    <w:p w:rsidR="009E4FB2" w:rsidRPr="00107FC8" w:rsidRDefault="009E4FB2" w:rsidP="009E34F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</w:t>
      </w:r>
      <w:r w:rsidR="00E53737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ре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дварительный контроль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510BD0" w:rsidRPr="00107FC8" w:rsidRDefault="009E4FB2" w:rsidP="009E34F4">
      <w:p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Контроль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осуществляется до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регистрации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хозяйственной операции. Позволяет определить,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правомерность проведения операции, полноту и правильность отражения операции в первичном учетном документе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 Пред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варительный контроль осуществля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ется:</w:t>
      </w:r>
    </w:p>
    <w:p w:rsidR="00510BD0" w:rsidRPr="00107FC8" w:rsidRDefault="00510BD0" w:rsidP="009E34F4">
      <w:pPr>
        <w:pStyle w:val="a5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Сотрудниками планово-экономического отдела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при составлении Плана финансово-хозяйственной деятельности учреждения. </w:t>
      </w:r>
    </w:p>
    <w:p w:rsidR="00510BD0" w:rsidRDefault="00510BD0" w:rsidP="009E34F4">
      <w:pPr>
        <w:pStyle w:val="a5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Сотрудниками отдела закупок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при формировании Плана закупок учреждения </w:t>
      </w:r>
    </w:p>
    <w:p w:rsidR="00206A8F" w:rsidRPr="00107FC8" w:rsidRDefault="00206A8F" w:rsidP="009E34F4">
      <w:pPr>
        <w:pStyle w:val="a5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9E4FB2" w:rsidRPr="00107FC8" w:rsidRDefault="009E4FB2" w:rsidP="009E34F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</w:t>
      </w:r>
      <w:r w:rsidR="00E53737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екущий контроль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9E4FB2" w:rsidRPr="00107FC8" w:rsidRDefault="009E4FB2" w:rsidP="009E34F4">
      <w:pPr>
        <w:spacing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Контроль осуществляется в виде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повседневного анализа 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и контроля правильности документального оформления фактов хозяйственной жизни, их регистрации в первичных учетных документах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ведения бухгалтерского учета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 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проведение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текущего контроля отвечают все сотрудники учреждения при формировании и регистрации первичных учетных документов и регистров бухгалтерского учета в соответствии с </w:t>
      </w:r>
      <w:r w:rsidR="00510BD0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Графиком документооборота (Приложение № </w:t>
      </w:r>
      <w:r w:rsid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4</w:t>
      </w:r>
      <w:r w:rsidR="00510BD0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к настоящей Учетной политике). </w:t>
      </w:r>
    </w:p>
    <w:p w:rsidR="009E4FB2" w:rsidRPr="00107FC8" w:rsidRDefault="009E4FB2" w:rsidP="009E34F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Последующий контроль</w:t>
      </w:r>
    </w:p>
    <w:p w:rsidR="009E4FB2" w:rsidRPr="00107FC8" w:rsidRDefault="009E4FB2" w:rsidP="009E34F4">
      <w:p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Контроль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учреждения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создается 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</w:t>
      </w:r>
      <w:r w:rsidR="00510BD0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омиссия по </w:t>
      </w:r>
      <w:r w:rsidR="00206A8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инвентаризации</w:t>
      </w:r>
      <w:r w:rsidR="00510BD0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(далее – Комиссия).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Персональный состав Комиссии и председатель Комиссии определяются приказом Руководителя учреждения.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Система 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последующего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контроля состояния бухгалтерского учета включает в себя надзор и проверку: </w:t>
      </w:r>
    </w:p>
    <w:p w:rsidR="009E4FB2" w:rsidRPr="00107FC8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соблюдения требований законодательства РФ, регулирующего порядок осуществления финансо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во-хозяйственной деятельности; </w:t>
      </w:r>
    </w:p>
    <w:p w:rsidR="009E4FB2" w:rsidRPr="00107FC8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предотвращения возможных ошибок и и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скажений в учете и отчетности;</w:t>
      </w:r>
    </w:p>
    <w:p w:rsidR="009E4FB2" w:rsidRPr="00107FC8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исполнения приказ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ов и распоряжений руководства; </w:t>
      </w:r>
    </w:p>
    <w:p w:rsidR="00E53737" w:rsidRPr="00107FC8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контроля за сохранностью финансовых и нефинансовых активов учреждения.</w:t>
      </w:r>
    </w:p>
    <w:p w:rsidR="001B1FF3" w:rsidRPr="00107FC8" w:rsidRDefault="001B1FF3" w:rsidP="009E34F4">
      <w:pPr>
        <w:spacing w:before="100" w:before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2.2.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Учреждением устанавливается следующий График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контрольных мероприятий:</w:t>
      </w:r>
    </w:p>
    <w:tbl>
      <w:tblPr>
        <w:tblW w:w="1085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5"/>
        <w:gridCol w:w="2410"/>
        <w:gridCol w:w="2797"/>
        <w:gridCol w:w="2593"/>
      </w:tblGrid>
      <w:tr w:rsidR="00D416FE" w:rsidRPr="00107FC8" w:rsidTr="00D416FE">
        <w:trPr>
          <w:tblCellSpacing w:w="5" w:type="nil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107FC8" w:rsidRDefault="00D416FE" w:rsidP="009E4FB2">
            <w:pPr>
              <w:pStyle w:val="ConsPlusCell"/>
              <w:jc w:val="center"/>
              <w:rPr>
                <w:rFonts w:asciiTheme="majorHAnsi" w:hAnsiTheme="majorHAnsi" w:cs="Times New Roman"/>
                <w:b/>
              </w:rPr>
            </w:pPr>
            <w:r w:rsidRPr="00107FC8">
              <w:rPr>
                <w:rFonts w:asciiTheme="majorHAnsi" w:hAnsiTheme="majorHAnsi" w:cs="Times New Roman"/>
                <w:b/>
              </w:rPr>
              <w:t>Проводимое мероприятие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107FC8" w:rsidRDefault="00D416FE" w:rsidP="009E4FB2">
            <w:pPr>
              <w:pStyle w:val="ConsPlusCell"/>
              <w:jc w:val="center"/>
              <w:rPr>
                <w:rFonts w:asciiTheme="majorHAnsi" w:hAnsiTheme="majorHAnsi" w:cs="Times New Roman"/>
                <w:b/>
              </w:rPr>
            </w:pPr>
            <w:r w:rsidRPr="00107FC8">
              <w:rPr>
                <w:rFonts w:asciiTheme="majorHAnsi" w:hAnsiTheme="majorHAnsi" w:cs="Times New Roman"/>
                <w:b/>
              </w:rPr>
              <w:t>Периодичность проведения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107FC8" w:rsidRDefault="00D416FE" w:rsidP="009E4FB2">
            <w:pPr>
              <w:pStyle w:val="ConsPlusCell"/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Ответственные лица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107FC8" w:rsidRDefault="00D416FE" w:rsidP="009E4FB2">
            <w:pPr>
              <w:pStyle w:val="ConsPlusCell"/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Документ, оформляющий результат</w:t>
            </w:r>
          </w:p>
        </w:tc>
      </w:tr>
      <w:tr w:rsidR="00D416FE" w:rsidRPr="00107FC8" w:rsidTr="00D416FE">
        <w:trPr>
          <w:trHeight w:val="400"/>
          <w:tblCellSpacing w:w="5" w:type="nil"/>
          <w:jc w:val="center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E97D17">
            <w:pPr>
              <w:pStyle w:val="ConsPlusCell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 xml:space="preserve">Проверка расчетов с поставщиками        </w:t>
            </w:r>
            <w:r w:rsidRPr="00D416FE">
              <w:rPr>
                <w:rFonts w:asciiTheme="majorHAnsi" w:hAnsiTheme="majorHAnsi" w:cs="Times New Roman"/>
              </w:rPr>
              <w:br/>
              <w:t xml:space="preserve">и подрядчиками, заказчиками  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206A8F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 xml:space="preserve">Один раз в </w:t>
            </w:r>
            <w:r w:rsidR="00206A8F">
              <w:rPr>
                <w:rFonts w:asciiTheme="majorHAnsi" w:hAnsiTheme="majorHAnsi" w:cs="Times New Roman"/>
              </w:rPr>
              <w:t>год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206A8F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Комиссия по инвентаризации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Акт сверки расчетов</w:t>
            </w:r>
          </w:p>
        </w:tc>
      </w:tr>
      <w:tr w:rsidR="00D416FE" w:rsidRPr="00107FC8" w:rsidTr="00D416FE">
        <w:trPr>
          <w:trHeight w:val="400"/>
          <w:tblCellSpacing w:w="5" w:type="nil"/>
          <w:jc w:val="center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9E6D1C">
            <w:pPr>
              <w:pStyle w:val="ConsPlusCell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Проверка денежной наличности в кассе учреждения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206A8F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 xml:space="preserve">Один раз в </w:t>
            </w:r>
            <w:r w:rsidR="00206A8F">
              <w:rPr>
                <w:rFonts w:asciiTheme="majorHAnsi" w:hAnsiTheme="majorHAnsi" w:cs="Times New Roman"/>
              </w:rPr>
              <w:t>месяц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206A8F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Комиссия по инвентаризации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Инвентаризационная опись (ф. 0504088)</w:t>
            </w:r>
          </w:p>
        </w:tc>
      </w:tr>
      <w:tr w:rsidR="00D416FE" w:rsidRPr="00107FC8" w:rsidTr="00D416FE">
        <w:trPr>
          <w:tblCellSpacing w:w="5" w:type="nil"/>
          <w:jc w:val="center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E97D17">
            <w:pPr>
              <w:pStyle w:val="ConsPlusCell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Инвентаризация имущества и обязательств учреждения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Ежегодно, перед составлением годовой отчетности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Комиссия по инвентаризации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Акт о результатах инвентаризации (ф. 0504835)</w:t>
            </w:r>
          </w:p>
        </w:tc>
      </w:tr>
    </w:tbl>
    <w:p w:rsidR="00E97D17" w:rsidRPr="00107FC8" w:rsidRDefault="00AE4261" w:rsidP="009E34F4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hyperlink r:id="rId6" w:history="1">
        <w:r w:rsidR="001B1FF3" w:rsidRPr="00107FC8">
          <w:rPr>
            <w:rFonts w:asciiTheme="majorHAnsi" w:hAnsiTheme="majorHAnsi" w:cs="Times New Roman"/>
            <w:i/>
            <w:iCs/>
            <w:sz w:val="24"/>
            <w:szCs w:val="24"/>
          </w:rPr>
          <w:br/>
        </w:r>
      </w:hyperlink>
      <w:r w:rsidR="001B1FF3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2.3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 Последующий контроль осуществляется путем проведения как плановых, так и внеплановых проверок. Плановые проверки проводятся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 периодичностью, определенной Графиком проверок (п. 2.2 настоящего Положения)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E97D1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CC18F8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Основными объект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ами плановой проверки являются: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соблюдение законодательства РФ, регулирующего порядок ведения бухгалтерского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учета и норм учетной политики,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полнота и правильность докуме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нтального оформления опер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аций.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ходе проведения внеплановой проверки осуществляется контроль по вопросам, в отношении которых есть информация о возможных нарушениях.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Внеплановые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проверки проводятся по решению Председателя Комиссии или по Приказу руководителя учреждения. </w:t>
      </w:r>
    </w:p>
    <w:p w:rsidR="00E53737" w:rsidRPr="00107FC8" w:rsidRDefault="001B1FF3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2.4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Лица, ответственные за проведение 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контрольного мероприятия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</w:t>
      </w:r>
    </w:p>
    <w:p w:rsidR="00510BD0" w:rsidRPr="00107FC8" w:rsidRDefault="00510BD0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2.5.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Результаты проведения предварительного и текущего контроля оформляются в виде 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</w:t>
      </w:r>
      <w:r w:rsidR="00E53737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лужебных записок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на имя руководителя учреждения,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которых описываются:</w:t>
      </w:r>
    </w:p>
    <w:p w:rsidR="00510BD0" w:rsidRPr="00107FC8" w:rsidRDefault="00510BD0" w:rsidP="009E34F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Характер выявленных нарушений, включая возможные последствия для учреждения</w:t>
      </w:r>
    </w:p>
    <w:p w:rsidR="00510BD0" w:rsidRPr="00107FC8" w:rsidRDefault="00510BD0" w:rsidP="009E34F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Предложения по исправлению выявленного нарушения </w:t>
      </w:r>
    </w:p>
    <w:p w:rsidR="00510BD0" w:rsidRPr="00107FC8" w:rsidRDefault="00510BD0" w:rsidP="009E34F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Рекомендации по предотвращению появления указанных нарушений в будущем</w:t>
      </w:r>
    </w:p>
    <w:p w:rsidR="00E53737" w:rsidRPr="00107FC8" w:rsidRDefault="009E34F4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2.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>6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Работники учреждения, допустившие недостатки, искажения и нарушения,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письменной форме представляют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объяснения по вопросам, относящимся к результатам проведения контроля.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3. Субъекты внутреннего контроля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3.1. 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>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субъект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>ам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внутреннего контроля 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>относятся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: </w:t>
      </w:r>
    </w:p>
    <w:p w:rsidR="00CC18F8" w:rsidRPr="00107FC8" w:rsidRDefault="00E53737" w:rsidP="009E34F4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руководитель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учреждения и его заместители; </w:t>
      </w:r>
    </w:p>
    <w:p w:rsidR="00E53737" w:rsidRPr="00107FC8" w:rsidRDefault="00D416FE" w:rsidP="009E34F4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заместители руководителя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работники учреждения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составляющие и регистрирующие первичные документы, поименованные в Графике документооборота.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3.2. Разграничение полномочий и ответственности органов, задействованных в функционировании системы внутреннего контроля, определяется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Графиком документооборота,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 также организационно-распорядительными документами учреждения и должностными инструкциями работников. </w:t>
      </w:r>
    </w:p>
    <w:p w:rsidR="00E53737" w:rsidRPr="00107FC8" w:rsidRDefault="00E53737" w:rsidP="009E34F4">
      <w:pPr>
        <w:tabs>
          <w:tab w:val="left" w:pos="3104"/>
        </w:tabs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4. Ответственность </w:t>
      </w:r>
      <w:r w:rsidR="009E34F4"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ab/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4.</w:t>
      </w:r>
      <w:r w:rsidR="009E34F4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1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Ответственность за организацию и функционирование системы внутреннего контроля возлагается </w:t>
      </w:r>
      <w:proofErr w:type="gramStart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на</w:t>
      </w:r>
      <w:proofErr w:type="gramEnd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206A8F">
        <w:rPr>
          <w:rFonts w:asciiTheme="majorHAnsi" w:eastAsia="Times New Roman" w:hAnsiTheme="majorHAnsi" w:cs="Times New Roman"/>
          <w:sz w:val="24"/>
          <w:szCs w:val="24"/>
          <w:lang w:eastAsia="ru-RU"/>
        </w:rPr>
        <w:t>гла</w:t>
      </w:r>
      <w:bookmarkStart w:id="0" w:name="_GoBack"/>
      <w:bookmarkEnd w:id="0"/>
      <w:r w:rsidR="00206A8F">
        <w:rPr>
          <w:rFonts w:asciiTheme="majorHAnsi" w:eastAsia="Times New Roman" w:hAnsiTheme="majorHAnsi" w:cs="Times New Roman"/>
          <w:sz w:val="24"/>
          <w:szCs w:val="24"/>
          <w:lang w:eastAsia="ru-RU"/>
        </w:rPr>
        <w:t>вного бухгалтера</w:t>
      </w:r>
      <w:r w:rsidR="008B32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4.</w:t>
      </w:r>
      <w:r w:rsidR="009E34F4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2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Лица, допустившие недостатки, искажения и нарушения, несут дисциплинарную ответственность в соответствии с требованиями </w:t>
      </w:r>
      <w:hyperlink r:id="rId7" w:history="1">
        <w:r w:rsidRPr="00107FC8">
          <w:rPr>
            <w:rFonts w:asciiTheme="majorHAnsi" w:eastAsia="Times New Roman" w:hAnsiTheme="majorHAnsi" w:cs="Times New Roman"/>
            <w:sz w:val="24"/>
            <w:szCs w:val="24"/>
            <w:lang w:eastAsia="ru-RU"/>
          </w:rPr>
          <w:t>ТК РФ</w:t>
        </w:r>
      </w:hyperlink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5. Оценка состояния системы </w:t>
      </w:r>
      <w:r w:rsidR="0083062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внутреннего</w:t>
      </w: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контроля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5.1. Оценка эффективности системы внутреннего контроля в учреждении осуществляется субъектами внутреннего контроля и рассматривается на совещаниях, проводимых руководителем учреждения.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5.2.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омиссией по внутреннему контролю.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рамках указанных полномочий </w:t>
      </w:r>
      <w:r w:rsidR="009E34F4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Председатель Комиссии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внутреннему контролю представляет руководителю учреждения результаты проверок эффективности действующих процедур внутреннего контроля и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случае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необходимости,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предложения по их совершенствованию</w:t>
      </w:r>
      <w:r w:rsidR="00D416FE" w:rsidRP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D416FE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по мере необходимости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r w:rsidR="00D416FE" w:rsidRPr="00D416FE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>но не реже раза в год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6. Заключительные положения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6.1. Все изменения и дополнения к настоящему положению утверждаются руководителем учреждения.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6.2.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</w:p>
    <w:p w:rsidR="001B1FF3" w:rsidRPr="00107FC8" w:rsidRDefault="001B1FF3" w:rsidP="009E34F4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704790" w:rsidRPr="00107FC8" w:rsidRDefault="00704790" w:rsidP="009E34F4">
      <w:pPr>
        <w:jc w:val="both"/>
        <w:rPr>
          <w:rFonts w:asciiTheme="majorHAnsi" w:hAnsiTheme="majorHAnsi" w:cs="Times New Roman"/>
          <w:sz w:val="24"/>
          <w:szCs w:val="24"/>
        </w:rPr>
      </w:pPr>
    </w:p>
    <w:sectPr w:rsidR="00704790" w:rsidRPr="0010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F9D"/>
    <w:multiLevelType w:val="hybridMultilevel"/>
    <w:tmpl w:val="7642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174A8"/>
    <w:multiLevelType w:val="hybridMultilevel"/>
    <w:tmpl w:val="4112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A5A84"/>
    <w:multiLevelType w:val="hybridMultilevel"/>
    <w:tmpl w:val="9CD8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D1EED"/>
    <w:multiLevelType w:val="hybridMultilevel"/>
    <w:tmpl w:val="56A8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E11B2"/>
    <w:multiLevelType w:val="hybridMultilevel"/>
    <w:tmpl w:val="04F8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F4BDE"/>
    <w:multiLevelType w:val="multilevel"/>
    <w:tmpl w:val="7AD0E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E904CAE"/>
    <w:multiLevelType w:val="hybridMultilevel"/>
    <w:tmpl w:val="05F4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61E87"/>
    <w:multiLevelType w:val="hybridMultilevel"/>
    <w:tmpl w:val="C902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53D26"/>
    <w:multiLevelType w:val="hybridMultilevel"/>
    <w:tmpl w:val="3878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47342"/>
    <w:multiLevelType w:val="hybridMultilevel"/>
    <w:tmpl w:val="DF60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01E18"/>
    <w:multiLevelType w:val="hybridMultilevel"/>
    <w:tmpl w:val="1FC8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10ADE"/>
    <w:multiLevelType w:val="hybridMultilevel"/>
    <w:tmpl w:val="1FB0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02196"/>
    <w:multiLevelType w:val="hybridMultilevel"/>
    <w:tmpl w:val="4A92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90537"/>
    <w:multiLevelType w:val="hybridMultilevel"/>
    <w:tmpl w:val="7E68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1657A"/>
    <w:multiLevelType w:val="hybridMultilevel"/>
    <w:tmpl w:val="9B5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14"/>
  </w:num>
  <w:num w:numId="13">
    <w:abstractNumId w:val="6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37"/>
    <w:rsid w:val="0000126C"/>
    <w:rsid w:val="00005636"/>
    <w:rsid w:val="000508D5"/>
    <w:rsid w:val="00067CD1"/>
    <w:rsid w:val="00071DAF"/>
    <w:rsid w:val="00087492"/>
    <w:rsid w:val="000A22CA"/>
    <w:rsid w:val="000C16A2"/>
    <w:rsid w:val="000F035D"/>
    <w:rsid w:val="000F501F"/>
    <w:rsid w:val="0010598A"/>
    <w:rsid w:val="00107FC8"/>
    <w:rsid w:val="00111A5F"/>
    <w:rsid w:val="0011716F"/>
    <w:rsid w:val="00156334"/>
    <w:rsid w:val="00195DCD"/>
    <w:rsid w:val="001B109F"/>
    <w:rsid w:val="001B1FF3"/>
    <w:rsid w:val="001B2118"/>
    <w:rsid w:val="001C113C"/>
    <w:rsid w:val="001F2411"/>
    <w:rsid w:val="00204876"/>
    <w:rsid w:val="00206A8F"/>
    <w:rsid w:val="00212034"/>
    <w:rsid w:val="00214C0D"/>
    <w:rsid w:val="00254190"/>
    <w:rsid w:val="00271A35"/>
    <w:rsid w:val="002843B6"/>
    <w:rsid w:val="002B35DD"/>
    <w:rsid w:val="002E6D85"/>
    <w:rsid w:val="00306EB2"/>
    <w:rsid w:val="00325559"/>
    <w:rsid w:val="003336A8"/>
    <w:rsid w:val="00350FB0"/>
    <w:rsid w:val="0035491C"/>
    <w:rsid w:val="00372644"/>
    <w:rsid w:val="00382D8B"/>
    <w:rsid w:val="003854C5"/>
    <w:rsid w:val="003F01DA"/>
    <w:rsid w:val="003F0AB9"/>
    <w:rsid w:val="004133B5"/>
    <w:rsid w:val="004B6AD1"/>
    <w:rsid w:val="004C3175"/>
    <w:rsid w:val="004E02B9"/>
    <w:rsid w:val="004E2E63"/>
    <w:rsid w:val="004F2691"/>
    <w:rsid w:val="00510BD0"/>
    <w:rsid w:val="00517BCC"/>
    <w:rsid w:val="00563260"/>
    <w:rsid w:val="00572A16"/>
    <w:rsid w:val="005A63B3"/>
    <w:rsid w:val="005C2DAE"/>
    <w:rsid w:val="005D2E38"/>
    <w:rsid w:val="005F70AB"/>
    <w:rsid w:val="006010A0"/>
    <w:rsid w:val="0061390E"/>
    <w:rsid w:val="0064518D"/>
    <w:rsid w:val="00645AA2"/>
    <w:rsid w:val="00681061"/>
    <w:rsid w:val="00685123"/>
    <w:rsid w:val="006B2D2A"/>
    <w:rsid w:val="006D0EEA"/>
    <w:rsid w:val="006E53B3"/>
    <w:rsid w:val="00704790"/>
    <w:rsid w:val="007266DB"/>
    <w:rsid w:val="007361F8"/>
    <w:rsid w:val="00753C1E"/>
    <w:rsid w:val="007665ED"/>
    <w:rsid w:val="00776D31"/>
    <w:rsid w:val="007913C8"/>
    <w:rsid w:val="00793D2D"/>
    <w:rsid w:val="007D51CE"/>
    <w:rsid w:val="007E0429"/>
    <w:rsid w:val="00821C4A"/>
    <w:rsid w:val="0083062D"/>
    <w:rsid w:val="00853BD1"/>
    <w:rsid w:val="0086069F"/>
    <w:rsid w:val="00882953"/>
    <w:rsid w:val="008B32D0"/>
    <w:rsid w:val="008F2DE4"/>
    <w:rsid w:val="009778BB"/>
    <w:rsid w:val="009B0887"/>
    <w:rsid w:val="009C1125"/>
    <w:rsid w:val="009E34F4"/>
    <w:rsid w:val="009E4FB2"/>
    <w:rsid w:val="009E7289"/>
    <w:rsid w:val="00A0439A"/>
    <w:rsid w:val="00A07CC9"/>
    <w:rsid w:val="00A11FDD"/>
    <w:rsid w:val="00A443DB"/>
    <w:rsid w:val="00A6534C"/>
    <w:rsid w:val="00A665CD"/>
    <w:rsid w:val="00A7080E"/>
    <w:rsid w:val="00A870A3"/>
    <w:rsid w:val="00AA009E"/>
    <w:rsid w:val="00AA34A3"/>
    <w:rsid w:val="00AA5657"/>
    <w:rsid w:val="00AC4049"/>
    <w:rsid w:val="00AC4911"/>
    <w:rsid w:val="00AD3236"/>
    <w:rsid w:val="00AE4261"/>
    <w:rsid w:val="00B057D7"/>
    <w:rsid w:val="00B253C6"/>
    <w:rsid w:val="00B366F6"/>
    <w:rsid w:val="00B41448"/>
    <w:rsid w:val="00B44D40"/>
    <w:rsid w:val="00BA4060"/>
    <w:rsid w:val="00BA4AD9"/>
    <w:rsid w:val="00BB4F48"/>
    <w:rsid w:val="00BD684E"/>
    <w:rsid w:val="00C5181D"/>
    <w:rsid w:val="00C56ABF"/>
    <w:rsid w:val="00C70CAD"/>
    <w:rsid w:val="00C8093E"/>
    <w:rsid w:val="00C95874"/>
    <w:rsid w:val="00CA1666"/>
    <w:rsid w:val="00CC18F8"/>
    <w:rsid w:val="00CC55AA"/>
    <w:rsid w:val="00D05909"/>
    <w:rsid w:val="00D113B8"/>
    <w:rsid w:val="00D135B8"/>
    <w:rsid w:val="00D35A13"/>
    <w:rsid w:val="00D416FE"/>
    <w:rsid w:val="00D6424E"/>
    <w:rsid w:val="00D7132A"/>
    <w:rsid w:val="00D86939"/>
    <w:rsid w:val="00D96792"/>
    <w:rsid w:val="00DA0E00"/>
    <w:rsid w:val="00DC245B"/>
    <w:rsid w:val="00DE4401"/>
    <w:rsid w:val="00DF6DD8"/>
    <w:rsid w:val="00E53737"/>
    <w:rsid w:val="00E71B16"/>
    <w:rsid w:val="00E8115F"/>
    <w:rsid w:val="00E97D17"/>
    <w:rsid w:val="00EB68BD"/>
    <w:rsid w:val="00ED0EDA"/>
    <w:rsid w:val="00ED4076"/>
    <w:rsid w:val="00EE2767"/>
    <w:rsid w:val="00EF16DB"/>
    <w:rsid w:val="00F018AD"/>
    <w:rsid w:val="00F07E16"/>
    <w:rsid w:val="00F14901"/>
    <w:rsid w:val="00F17450"/>
    <w:rsid w:val="00F20CA1"/>
    <w:rsid w:val="00F255DA"/>
    <w:rsid w:val="00F2719D"/>
    <w:rsid w:val="00F32A03"/>
    <w:rsid w:val="00F35067"/>
    <w:rsid w:val="00F3681E"/>
    <w:rsid w:val="00F3792C"/>
    <w:rsid w:val="00F52AE4"/>
    <w:rsid w:val="00F63B02"/>
    <w:rsid w:val="00F65D0B"/>
    <w:rsid w:val="00FA3826"/>
    <w:rsid w:val="00FD4C98"/>
    <w:rsid w:val="00FE04E5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737"/>
    <w:rPr>
      <w:color w:val="0000FF"/>
      <w:u w:val="single"/>
    </w:rPr>
  </w:style>
  <w:style w:type="paragraph" w:customStyle="1" w:styleId="ConsPlusCell">
    <w:name w:val="ConsPlusCell"/>
    <w:uiPriority w:val="99"/>
    <w:rsid w:val="001B1FF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737"/>
    <w:rPr>
      <w:color w:val="0000FF"/>
      <w:u w:val="single"/>
    </w:rPr>
  </w:style>
  <w:style w:type="paragraph" w:customStyle="1" w:styleId="ConsPlusCell">
    <w:name w:val="ConsPlusCell"/>
    <w:uiPriority w:val="99"/>
    <w:rsid w:val="001B1FF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dar-info.ru/docs/lawbooks/?sectId=95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8714DAC92D6E7E836ECA0D7A1C2BBA1395AFE1FF32B892DF512CB0F6A66AE6FF9261FDEFA1FFAAY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6</cp:revision>
  <dcterms:created xsi:type="dcterms:W3CDTF">2016-07-03T23:25:00Z</dcterms:created>
  <dcterms:modified xsi:type="dcterms:W3CDTF">2023-03-13T12:10:00Z</dcterms:modified>
</cp:coreProperties>
</file>